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2F05" w14:textId="50752BDA" w:rsidR="00A31A51" w:rsidRPr="005812B6" w:rsidRDefault="00A31A51" w:rsidP="00A31A5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right="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Pr="005812B6">
        <w:rPr>
          <w:b/>
          <w:sz w:val="28"/>
          <w:szCs w:val="28"/>
        </w:rPr>
        <w:t>ASES CONCURSALES</w:t>
      </w:r>
    </w:p>
    <w:p w14:paraId="5318CD9F" w14:textId="7CA34B6F" w:rsidR="00A31A51" w:rsidRDefault="00A31A51" w:rsidP="00A31A5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right="49"/>
        <w:jc w:val="center"/>
        <w:rPr>
          <w:b/>
          <w:sz w:val="28"/>
          <w:szCs w:val="28"/>
        </w:rPr>
      </w:pPr>
      <w:r w:rsidRPr="005812B6">
        <w:rPr>
          <w:b/>
          <w:sz w:val="28"/>
          <w:szCs w:val="28"/>
        </w:rPr>
        <w:t xml:space="preserve">Fondo </w:t>
      </w:r>
      <w:r w:rsidR="0007737C">
        <w:rPr>
          <w:b/>
          <w:sz w:val="28"/>
          <w:szCs w:val="28"/>
        </w:rPr>
        <w:t xml:space="preserve">extraordinario </w:t>
      </w:r>
      <w:r w:rsidRPr="005812B6">
        <w:rPr>
          <w:b/>
          <w:sz w:val="28"/>
          <w:szCs w:val="28"/>
        </w:rPr>
        <w:t xml:space="preserve">para </w:t>
      </w:r>
      <w:r>
        <w:rPr>
          <w:b/>
          <w:sz w:val="28"/>
          <w:szCs w:val="28"/>
        </w:rPr>
        <w:t>traducción y/o edición de artículos científicos en</w:t>
      </w:r>
    </w:p>
    <w:p w14:paraId="799541CC" w14:textId="77777777" w:rsidR="00A31A51" w:rsidRPr="005812B6" w:rsidRDefault="00A31A51" w:rsidP="00A31A5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right="4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Revistas WOS y SCOPUS.</w:t>
      </w:r>
    </w:p>
    <w:p w14:paraId="6E0A24AB" w14:textId="77777777" w:rsidR="00A31A51" w:rsidRPr="00AA57FE" w:rsidRDefault="00A31A51" w:rsidP="00A31A51">
      <w:pPr>
        <w:ind w:right="49"/>
        <w:jc w:val="both"/>
        <w:rPr>
          <w:sz w:val="10"/>
          <w:szCs w:val="10"/>
        </w:rPr>
      </w:pPr>
    </w:p>
    <w:p w14:paraId="1D11468C" w14:textId="6182CB24" w:rsidR="002A2059" w:rsidRDefault="002A2059" w:rsidP="002A2059">
      <w:pPr>
        <w:spacing w:line="252" w:lineRule="auto"/>
        <w:jc w:val="both"/>
        <w:rPr>
          <w:lang w:val="es-CL"/>
        </w:rPr>
      </w:pPr>
      <w:r w:rsidRPr="002A2059">
        <w:rPr>
          <w:lang w:val="es-CL"/>
        </w:rPr>
        <w:t xml:space="preserve">Con el objetivo de apoyar la publicación de artículos científicos de alto impacto y calidad, la Universidad Diego Portales </w:t>
      </w:r>
      <w:r w:rsidR="0007737C">
        <w:rPr>
          <w:lang w:val="es-CL"/>
        </w:rPr>
        <w:t>dispone de</w:t>
      </w:r>
      <w:r w:rsidRPr="002A2059">
        <w:rPr>
          <w:lang w:val="es-CL"/>
        </w:rPr>
        <w:t xml:space="preserve"> un fondo concursable extraordinario destinado a financiar la traducción y/o edición de manuscritos enviados a revistas indexadas en </w:t>
      </w:r>
      <w:r w:rsidRPr="002A2059">
        <w:rPr>
          <w:b/>
          <w:bCs/>
          <w:lang w:val="es-CL"/>
        </w:rPr>
        <w:t xml:space="preserve">Web </w:t>
      </w:r>
      <w:proofErr w:type="spellStart"/>
      <w:r w:rsidRPr="002A2059">
        <w:rPr>
          <w:b/>
          <w:bCs/>
          <w:lang w:val="es-CL"/>
        </w:rPr>
        <w:t>of</w:t>
      </w:r>
      <w:proofErr w:type="spellEnd"/>
      <w:r w:rsidRPr="002A2059">
        <w:rPr>
          <w:b/>
          <w:bCs/>
          <w:lang w:val="es-CL"/>
        </w:rPr>
        <w:t xml:space="preserve"> </w:t>
      </w:r>
      <w:proofErr w:type="spellStart"/>
      <w:r w:rsidRPr="002A2059">
        <w:rPr>
          <w:b/>
          <w:bCs/>
          <w:lang w:val="es-CL"/>
        </w:rPr>
        <w:t>Science</w:t>
      </w:r>
      <w:proofErr w:type="spellEnd"/>
      <w:r w:rsidRPr="002A2059">
        <w:rPr>
          <w:b/>
          <w:bCs/>
          <w:lang w:val="es-CL"/>
        </w:rPr>
        <w:t xml:space="preserve"> (WOS)</w:t>
      </w:r>
      <w:r w:rsidRPr="002A2059">
        <w:rPr>
          <w:lang w:val="es-CL"/>
        </w:rPr>
        <w:t xml:space="preserve"> o </w:t>
      </w:r>
      <w:r w:rsidRPr="002A2059">
        <w:rPr>
          <w:b/>
          <w:bCs/>
          <w:lang w:val="es-CL"/>
        </w:rPr>
        <w:t>Scopus</w:t>
      </w:r>
      <w:r w:rsidRPr="002A2059">
        <w:rPr>
          <w:lang w:val="es-CL"/>
        </w:rPr>
        <w:t>.</w:t>
      </w:r>
    </w:p>
    <w:p w14:paraId="6A71282B" w14:textId="77777777" w:rsidR="002A2059" w:rsidRPr="00AA57FE" w:rsidRDefault="002A2059" w:rsidP="002A2059">
      <w:pPr>
        <w:spacing w:line="252" w:lineRule="auto"/>
        <w:jc w:val="both"/>
        <w:rPr>
          <w:sz w:val="10"/>
          <w:szCs w:val="10"/>
          <w:lang w:val="es-CL"/>
        </w:rPr>
      </w:pPr>
    </w:p>
    <w:p w14:paraId="3ACC2D7F" w14:textId="77777777" w:rsidR="002A2059" w:rsidRPr="002A2059" w:rsidRDefault="002A2059" w:rsidP="002A2059">
      <w:pPr>
        <w:spacing w:line="252" w:lineRule="auto"/>
        <w:jc w:val="both"/>
        <w:rPr>
          <w:b/>
          <w:bCs/>
          <w:lang w:val="es-CL"/>
        </w:rPr>
      </w:pPr>
      <w:r w:rsidRPr="002A2059">
        <w:rPr>
          <w:b/>
          <w:bCs/>
          <w:lang w:val="es-CL"/>
        </w:rPr>
        <w:t>1. Postulación</w:t>
      </w:r>
    </w:p>
    <w:p w14:paraId="45FA234C" w14:textId="71B7FD51" w:rsidR="002A2059" w:rsidRDefault="002A2059" w:rsidP="002A2059">
      <w:pPr>
        <w:spacing w:line="252" w:lineRule="auto"/>
        <w:jc w:val="both"/>
        <w:rPr>
          <w:lang w:val="es-CL"/>
        </w:rPr>
      </w:pPr>
      <w:r w:rsidRPr="002A2059">
        <w:rPr>
          <w:lang w:val="es-CL"/>
        </w:rPr>
        <w:t>Podrán postular a este beneficio los/as académicos/as adscritos/as a la carrera regular o docente UDP</w:t>
      </w:r>
      <w:r w:rsidR="0007737C">
        <w:rPr>
          <w:lang w:val="es-CL"/>
        </w:rPr>
        <w:t xml:space="preserve"> (con más de 20 horas contractuales)</w:t>
      </w:r>
      <w:r w:rsidRPr="002A2059">
        <w:rPr>
          <w:lang w:val="es-CL"/>
        </w:rPr>
        <w:t>, que se encuentren en ejercicio al momento de la adjudicación del beneficio.</w:t>
      </w:r>
    </w:p>
    <w:p w14:paraId="46FBC100" w14:textId="77777777" w:rsidR="002A2059" w:rsidRPr="00AA57FE" w:rsidRDefault="002A2059" w:rsidP="002A2059">
      <w:pPr>
        <w:spacing w:line="252" w:lineRule="auto"/>
        <w:jc w:val="both"/>
        <w:rPr>
          <w:sz w:val="10"/>
          <w:szCs w:val="10"/>
          <w:lang w:val="es-CL"/>
        </w:rPr>
      </w:pPr>
    </w:p>
    <w:p w14:paraId="2829035C" w14:textId="77777777" w:rsidR="002A2059" w:rsidRPr="002A2059" w:rsidRDefault="002A2059" w:rsidP="002A2059">
      <w:pPr>
        <w:spacing w:line="252" w:lineRule="auto"/>
        <w:jc w:val="both"/>
        <w:rPr>
          <w:b/>
          <w:bCs/>
          <w:lang w:val="es-CL"/>
        </w:rPr>
      </w:pPr>
      <w:r w:rsidRPr="002A2059">
        <w:rPr>
          <w:b/>
          <w:bCs/>
          <w:lang w:val="es-CL"/>
        </w:rPr>
        <w:t>2. Requisitos Generales</w:t>
      </w:r>
    </w:p>
    <w:p w14:paraId="4872B7B7" w14:textId="77777777" w:rsidR="002A2059" w:rsidRDefault="002A2059" w:rsidP="002A2059">
      <w:pPr>
        <w:spacing w:line="252" w:lineRule="auto"/>
        <w:jc w:val="both"/>
        <w:rPr>
          <w:lang w:val="es-CL"/>
        </w:rPr>
      </w:pPr>
      <w:r w:rsidRPr="002A2059">
        <w:rPr>
          <w:lang w:val="es-CL"/>
        </w:rPr>
        <w:t>Para postular, se deberá:</w:t>
      </w:r>
    </w:p>
    <w:p w14:paraId="73FEB268" w14:textId="77777777" w:rsidR="002A2059" w:rsidRPr="002A2059" w:rsidRDefault="002A2059" w:rsidP="002A2059">
      <w:pPr>
        <w:numPr>
          <w:ilvl w:val="0"/>
          <w:numId w:val="5"/>
        </w:numPr>
        <w:spacing w:line="252" w:lineRule="auto"/>
        <w:jc w:val="both"/>
        <w:rPr>
          <w:lang w:val="es-CL"/>
        </w:rPr>
      </w:pPr>
      <w:r w:rsidRPr="002A2059">
        <w:rPr>
          <w:lang w:val="es-CL"/>
        </w:rPr>
        <w:t xml:space="preserve">Adjuntar </w:t>
      </w:r>
      <w:r w:rsidRPr="002A2059">
        <w:rPr>
          <w:b/>
          <w:bCs/>
          <w:lang w:val="es-CL"/>
        </w:rPr>
        <w:t>cotización del servicio</w:t>
      </w:r>
      <w:r w:rsidRPr="002A2059">
        <w:rPr>
          <w:lang w:val="es-CL"/>
        </w:rPr>
        <w:t xml:space="preserve"> de traducción y/o edición, indicando:</w:t>
      </w:r>
    </w:p>
    <w:p w14:paraId="0D0F3233" w14:textId="77777777" w:rsidR="002A2059" w:rsidRPr="002A2059" w:rsidRDefault="002A2059" w:rsidP="002A2059">
      <w:pPr>
        <w:numPr>
          <w:ilvl w:val="1"/>
          <w:numId w:val="5"/>
        </w:numPr>
        <w:spacing w:line="252" w:lineRule="auto"/>
        <w:jc w:val="both"/>
        <w:rPr>
          <w:lang w:val="es-CL"/>
        </w:rPr>
      </w:pPr>
      <w:r w:rsidRPr="002A2059">
        <w:rPr>
          <w:lang w:val="es-CL"/>
        </w:rPr>
        <w:t>título del manuscrito,</w:t>
      </w:r>
    </w:p>
    <w:p w14:paraId="1B059018" w14:textId="77777777" w:rsidR="002A2059" w:rsidRPr="002A2059" w:rsidRDefault="002A2059" w:rsidP="002A2059">
      <w:pPr>
        <w:numPr>
          <w:ilvl w:val="1"/>
          <w:numId w:val="5"/>
        </w:numPr>
        <w:spacing w:line="252" w:lineRule="auto"/>
        <w:jc w:val="both"/>
        <w:rPr>
          <w:lang w:val="es-CL"/>
        </w:rPr>
      </w:pPr>
      <w:r w:rsidRPr="002A2059">
        <w:rPr>
          <w:lang w:val="es-CL"/>
        </w:rPr>
        <w:t>número de palabras,</w:t>
      </w:r>
    </w:p>
    <w:p w14:paraId="3F7599B9" w14:textId="77777777" w:rsidR="002A2059" w:rsidRDefault="002A2059" w:rsidP="002A2059">
      <w:pPr>
        <w:numPr>
          <w:ilvl w:val="1"/>
          <w:numId w:val="5"/>
        </w:numPr>
        <w:spacing w:line="252" w:lineRule="auto"/>
        <w:jc w:val="both"/>
        <w:rPr>
          <w:lang w:val="es-CL"/>
        </w:rPr>
      </w:pPr>
      <w:r w:rsidRPr="002A2059">
        <w:rPr>
          <w:lang w:val="es-CL"/>
        </w:rPr>
        <w:t>valor total del trabajo.</w:t>
      </w:r>
    </w:p>
    <w:p w14:paraId="1D97201B" w14:textId="77777777" w:rsidR="002A2059" w:rsidRDefault="002A2059" w:rsidP="002A2059">
      <w:pPr>
        <w:numPr>
          <w:ilvl w:val="0"/>
          <w:numId w:val="5"/>
        </w:numPr>
        <w:spacing w:line="252" w:lineRule="auto"/>
        <w:jc w:val="both"/>
        <w:rPr>
          <w:lang w:val="es-CL"/>
        </w:rPr>
      </w:pPr>
      <w:r w:rsidRPr="002A2059">
        <w:rPr>
          <w:lang w:val="es-CL"/>
        </w:rPr>
        <w:t xml:space="preserve">Anexar </w:t>
      </w:r>
      <w:r w:rsidRPr="002A2059">
        <w:rPr>
          <w:b/>
          <w:bCs/>
          <w:lang w:val="es-CL"/>
        </w:rPr>
        <w:t>borrador o versión final del artículo científico</w:t>
      </w:r>
      <w:r w:rsidRPr="002A2059">
        <w:rPr>
          <w:lang w:val="es-CL"/>
        </w:rPr>
        <w:t xml:space="preserve"> a traducir o editar, incluyendo el listado completo de autores/as.</w:t>
      </w:r>
    </w:p>
    <w:p w14:paraId="49B773BD" w14:textId="77777777" w:rsidR="002A2059" w:rsidRDefault="002A2059" w:rsidP="002A2059">
      <w:pPr>
        <w:numPr>
          <w:ilvl w:val="0"/>
          <w:numId w:val="5"/>
        </w:numPr>
        <w:spacing w:line="252" w:lineRule="auto"/>
        <w:jc w:val="both"/>
        <w:rPr>
          <w:lang w:val="es-CL"/>
        </w:rPr>
      </w:pPr>
      <w:r w:rsidRPr="002A2059">
        <w:rPr>
          <w:lang w:val="es-CL"/>
        </w:rPr>
        <w:t xml:space="preserve">Incluir un </w:t>
      </w:r>
      <w:r w:rsidRPr="002A2059">
        <w:rPr>
          <w:b/>
          <w:bCs/>
          <w:lang w:val="es-CL"/>
        </w:rPr>
        <w:t>cronograma tentativo de actividades</w:t>
      </w:r>
      <w:r w:rsidRPr="002A2059">
        <w:rPr>
          <w:lang w:val="es-CL"/>
        </w:rPr>
        <w:t>.</w:t>
      </w:r>
    </w:p>
    <w:p w14:paraId="35B52E58" w14:textId="0CE31A6A" w:rsidR="002A2059" w:rsidRPr="0007737C" w:rsidRDefault="002A2059" w:rsidP="00AA57FE">
      <w:pPr>
        <w:numPr>
          <w:ilvl w:val="0"/>
          <w:numId w:val="5"/>
        </w:numPr>
        <w:spacing w:line="252" w:lineRule="auto"/>
        <w:jc w:val="both"/>
        <w:rPr>
          <w:lang w:val="es-CL"/>
        </w:rPr>
      </w:pPr>
      <w:proofErr w:type="gramStart"/>
      <w:r w:rsidRPr="002A2059">
        <w:rPr>
          <w:lang w:val="es-CL"/>
        </w:rPr>
        <w:t>Asegurar</w:t>
      </w:r>
      <w:proofErr w:type="gramEnd"/>
      <w:r w:rsidRPr="002A2059">
        <w:rPr>
          <w:lang w:val="es-CL"/>
        </w:rPr>
        <w:t xml:space="preserve"> que el artículo sea indexado bajo el nombre de la </w:t>
      </w:r>
      <w:r w:rsidRPr="002A2059">
        <w:rPr>
          <w:b/>
          <w:bCs/>
          <w:lang w:val="es-CL"/>
        </w:rPr>
        <w:t>Universidad Diego Portales</w:t>
      </w:r>
      <w:r w:rsidRPr="002A2059">
        <w:rPr>
          <w:lang w:val="es-CL"/>
        </w:rPr>
        <w:t xml:space="preserve"> y la Facultad correspondiente.</w:t>
      </w:r>
      <w:r w:rsidR="0007737C">
        <w:rPr>
          <w:i/>
          <w:iCs/>
          <w:lang w:val="es-CL"/>
        </w:rPr>
        <w:t xml:space="preserve"> </w:t>
      </w:r>
      <w:r w:rsidRPr="0007737C">
        <w:rPr>
          <w:lang w:val="es-CL"/>
        </w:rPr>
        <w:t xml:space="preserve">Para consultas sobre afiliación, revisar </w:t>
      </w:r>
      <w:r w:rsidR="0007737C" w:rsidRPr="0007737C">
        <w:rPr>
          <w:lang w:val="es-CL"/>
        </w:rPr>
        <w:t>la Política de</w:t>
      </w:r>
      <w:r w:rsidRPr="0007737C">
        <w:rPr>
          <w:lang w:val="es-CL"/>
        </w:rPr>
        <w:t xml:space="preserve"> Producción de Conocimiento.</w:t>
      </w:r>
    </w:p>
    <w:p w14:paraId="02BFA763" w14:textId="6AEBA119" w:rsidR="002A2059" w:rsidRDefault="002A2059" w:rsidP="002A2059">
      <w:pPr>
        <w:numPr>
          <w:ilvl w:val="0"/>
          <w:numId w:val="5"/>
        </w:numPr>
        <w:spacing w:line="252" w:lineRule="auto"/>
        <w:jc w:val="both"/>
        <w:rPr>
          <w:lang w:val="es-CL"/>
        </w:rPr>
      </w:pPr>
      <w:r w:rsidRPr="002A2059">
        <w:rPr>
          <w:lang w:val="es-CL"/>
        </w:rPr>
        <w:t xml:space="preserve">El servicio deberá ser </w:t>
      </w:r>
      <w:r w:rsidRPr="002A2059">
        <w:rPr>
          <w:b/>
          <w:bCs/>
          <w:lang w:val="es-CL"/>
        </w:rPr>
        <w:t>cancelado antes del último día hábil de noviembre</w:t>
      </w:r>
      <w:r w:rsidR="002A6171">
        <w:rPr>
          <w:rStyle w:val="Refdenotaalpie"/>
          <w:b/>
          <w:bCs/>
          <w:lang w:val="es-CL"/>
        </w:rPr>
        <w:footnoteReference w:id="1"/>
      </w:r>
      <w:r w:rsidRPr="002A2059">
        <w:rPr>
          <w:lang w:val="es-CL"/>
        </w:rPr>
        <w:t>.</w:t>
      </w:r>
    </w:p>
    <w:p w14:paraId="3E6E4371" w14:textId="77777777" w:rsidR="002A2059" w:rsidRPr="00AA57FE" w:rsidRDefault="002A2059" w:rsidP="002A2059">
      <w:pPr>
        <w:spacing w:line="252" w:lineRule="auto"/>
        <w:ind w:left="720"/>
        <w:jc w:val="both"/>
        <w:rPr>
          <w:sz w:val="10"/>
          <w:szCs w:val="10"/>
          <w:lang w:val="es-CL"/>
        </w:rPr>
      </w:pPr>
    </w:p>
    <w:p w14:paraId="0D852409" w14:textId="77777777" w:rsidR="002A2059" w:rsidRPr="002A2059" w:rsidRDefault="002A2059" w:rsidP="002A2059">
      <w:pPr>
        <w:spacing w:line="252" w:lineRule="auto"/>
        <w:jc w:val="both"/>
        <w:rPr>
          <w:b/>
          <w:bCs/>
          <w:lang w:val="es-CL"/>
        </w:rPr>
      </w:pPr>
      <w:r w:rsidRPr="002A2059">
        <w:rPr>
          <w:b/>
          <w:bCs/>
          <w:lang w:val="es-CL"/>
        </w:rPr>
        <w:t>3. Forma y Plazo de Postulación</w:t>
      </w:r>
    </w:p>
    <w:p w14:paraId="7A3F3A5A" w14:textId="2F0512ED" w:rsidR="0007737C" w:rsidRDefault="002A2059" w:rsidP="002A2059">
      <w:pPr>
        <w:spacing w:line="252" w:lineRule="auto"/>
        <w:jc w:val="both"/>
        <w:rPr>
          <w:lang w:val="es-CL"/>
        </w:rPr>
      </w:pPr>
      <w:r w:rsidRPr="002A2059">
        <w:rPr>
          <w:lang w:val="es-CL"/>
        </w:rPr>
        <w:t xml:space="preserve">Las solicitudes deberán enviarse mediante el formulario </w:t>
      </w:r>
      <w:r w:rsidRPr="002A2059">
        <w:rPr>
          <w:b/>
          <w:bCs/>
          <w:lang w:val="es-CL"/>
        </w:rPr>
        <w:t>“Fondo para traducción y/o edición de artículos científicos en revistas WOS y SCOPUS”</w:t>
      </w:r>
      <w:r w:rsidRPr="002A2059">
        <w:rPr>
          <w:lang w:val="es-CL"/>
        </w:rPr>
        <w:t xml:space="preserve">, disponible en la página web de </w:t>
      </w:r>
      <w:r w:rsidR="0007737C">
        <w:rPr>
          <w:lang w:val="es-CL"/>
        </w:rPr>
        <w:t xml:space="preserve">la Vicerrectoría de </w:t>
      </w:r>
      <w:r w:rsidRPr="002A2059">
        <w:rPr>
          <w:lang w:val="es-CL"/>
        </w:rPr>
        <w:t>Investi</w:t>
      </w:r>
      <w:r w:rsidR="0007737C">
        <w:rPr>
          <w:lang w:val="es-CL"/>
        </w:rPr>
        <w:t>gación</w:t>
      </w:r>
      <w:r w:rsidRPr="002A2059">
        <w:rPr>
          <w:lang w:val="es-CL"/>
        </w:rPr>
        <w:t xml:space="preserve"> e Innovación:</w:t>
      </w:r>
    </w:p>
    <w:p w14:paraId="246ED924" w14:textId="3E82AEA1" w:rsidR="002A2059" w:rsidRPr="002A2059" w:rsidRDefault="002A2059" w:rsidP="002A2059">
      <w:pPr>
        <w:spacing w:line="252" w:lineRule="auto"/>
        <w:jc w:val="both"/>
        <w:rPr>
          <w:lang w:val="es-CL"/>
        </w:rPr>
      </w:pPr>
      <w:hyperlink r:id="rId8" w:tgtFrame="_new" w:history="1">
        <w:r w:rsidRPr="002A2059">
          <w:rPr>
            <w:rStyle w:val="Hipervnculo"/>
            <w:lang w:val="es-CL"/>
          </w:rPr>
          <w:t>https://investigacioneinnovacion.udp.cl/</w:t>
        </w:r>
      </w:hyperlink>
    </w:p>
    <w:p w14:paraId="4A34A78B" w14:textId="0DBE7E26" w:rsidR="002A2059" w:rsidRDefault="002A2059" w:rsidP="002A2059">
      <w:pPr>
        <w:numPr>
          <w:ilvl w:val="0"/>
          <w:numId w:val="4"/>
        </w:numPr>
        <w:spacing w:line="252" w:lineRule="auto"/>
        <w:jc w:val="both"/>
        <w:rPr>
          <w:lang w:val="es-CL"/>
        </w:rPr>
      </w:pPr>
      <w:r w:rsidRPr="002A2059">
        <w:rPr>
          <w:lang w:val="es-CL"/>
        </w:rPr>
        <w:t xml:space="preserve">El formulario completo, junto con los antecedentes solicitados, deberá enviarse durante </w:t>
      </w:r>
      <w:r w:rsidR="0007737C">
        <w:rPr>
          <w:lang w:val="es-CL"/>
        </w:rPr>
        <w:t>los meses de octubre y noviembre</w:t>
      </w:r>
      <w:r w:rsidRPr="002A2059">
        <w:rPr>
          <w:lang w:val="es-CL"/>
        </w:rPr>
        <w:t xml:space="preserve"> al correo </w:t>
      </w:r>
      <w:r w:rsidRPr="002A2059">
        <w:rPr>
          <w:b/>
          <w:bCs/>
          <w:lang w:val="es-CL"/>
        </w:rPr>
        <w:t>investigacion@udp.cl</w:t>
      </w:r>
      <w:r w:rsidRPr="002A2059">
        <w:rPr>
          <w:lang w:val="es-CL"/>
        </w:rPr>
        <w:t xml:space="preserve">, con copia a </w:t>
      </w:r>
      <w:r w:rsidRPr="002A2059">
        <w:rPr>
          <w:b/>
          <w:bCs/>
          <w:lang w:val="es-CL"/>
        </w:rPr>
        <w:t>Camila Claps (</w:t>
      </w:r>
      <w:hyperlink r:id="rId9" w:history="1">
        <w:r w:rsidRPr="002A2059">
          <w:rPr>
            <w:rStyle w:val="Hipervnculo"/>
            <w:b/>
            <w:bCs/>
            <w:lang w:val="es-CL"/>
          </w:rPr>
          <w:t>camila.claps@udp.cl</w:t>
        </w:r>
      </w:hyperlink>
      <w:r w:rsidRPr="002A2059">
        <w:rPr>
          <w:b/>
          <w:bCs/>
          <w:lang w:val="es-CL"/>
        </w:rPr>
        <w:t>)</w:t>
      </w:r>
      <w:r w:rsidRPr="002A2059">
        <w:rPr>
          <w:lang w:val="es-CL"/>
        </w:rPr>
        <w:t>.</w:t>
      </w:r>
    </w:p>
    <w:p w14:paraId="25285789" w14:textId="77777777" w:rsidR="002A2059" w:rsidRPr="00AA57FE" w:rsidRDefault="002A2059" w:rsidP="002A2059">
      <w:pPr>
        <w:spacing w:line="252" w:lineRule="auto"/>
        <w:ind w:left="720"/>
        <w:jc w:val="both"/>
        <w:rPr>
          <w:sz w:val="10"/>
          <w:szCs w:val="10"/>
          <w:lang w:val="es-CL"/>
        </w:rPr>
      </w:pPr>
    </w:p>
    <w:p w14:paraId="610C65B2" w14:textId="77777777" w:rsidR="002A2059" w:rsidRPr="002A2059" w:rsidRDefault="002A2059" w:rsidP="002A2059">
      <w:pPr>
        <w:spacing w:line="252" w:lineRule="auto"/>
        <w:jc w:val="both"/>
        <w:rPr>
          <w:b/>
          <w:bCs/>
          <w:lang w:val="es-CL"/>
        </w:rPr>
      </w:pPr>
      <w:r w:rsidRPr="002A2059">
        <w:rPr>
          <w:b/>
          <w:bCs/>
          <w:lang w:val="es-CL"/>
        </w:rPr>
        <w:t>4. Compromisos del Beneficiario/a</w:t>
      </w:r>
    </w:p>
    <w:p w14:paraId="231FABC8" w14:textId="1A612615" w:rsidR="009A5559" w:rsidRDefault="002A2059" w:rsidP="00AA57FE">
      <w:pPr>
        <w:spacing w:line="252" w:lineRule="auto"/>
        <w:jc w:val="both"/>
      </w:pPr>
      <w:r w:rsidRPr="002A2059">
        <w:rPr>
          <w:lang w:val="es-CL"/>
        </w:rPr>
        <w:t>El/la investigador/</w:t>
      </w:r>
      <w:proofErr w:type="spellStart"/>
      <w:r w:rsidRPr="002A2059">
        <w:rPr>
          <w:lang w:val="es-CL"/>
        </w:rPr>
        <w:t>a</w:t>
      </w:r>
      <w:proofErr w:type="spellEnd"/>
      <w:r w:rsidRPr="002A2059">
        <w:rPr>
          <w:lang w:val="es-CL"/>
        </w:rPr>
        <w:t xml:space="preserve"> beneficiado/a deberá presentar un </w:t>
      </w:r>
      <w:r w:rsidRPr="002A2059">
        <w:rPr>
          <w:b/>
          <w:bCs/>
          <w:lang w:val="es-CL"/>
        </w:rPr>
        <w:t>certificado de envío exitoso del artículo a la revista</w:t>
      </w:r>
      <w:r w:rsidRPr="002A2059">
        <w:rPr>
          <w:lang w:val="es-CL"/>
        </w:rPr>
        <w:t>, independiente del resultado editorial (aceptado, aceptado con modificaciones, rechazado, etc.).</w:t>
      </w:r>
      <w:r w:rsidR="0007737C">
        <w:rPr>
          <w:lang w:val="es-CL"/>
        </w:rPr>
        <w:t xml:space="preserve"> </w:t>
      </w:r>
      <w:r w:rsidRPr="002A2059">
        <w:rPr>
          <w:lang w:val="es-CL"/>
        </w:rPr>
        <w:t xml:space="preserve">En caso de no cumplir con este compromiso, el/la académico/a quedará </w:t>
      </w:r>
      <w:r w:rsidRPr="002A2059">
        <w:rPr>
          <w:b/>
          <w:bCs/>
          <w:lang w:val="es-CL"/>
        </w:rPr>
        <w:t>inhabilitado/a para postular a futuros fondos de publicación</w:t>
      </w:r>
      <w:r w:rsidRPr="002A2059">
        <w:rPr>
          <w:lang w:val="es-CL"/>
        </w:rPr>
        <w:t xml:space="preserve"> de la Universidad, tanto extraordinarios como permanentes.</w:t>
      </w:r>
    </w:p>
    <w:sectPr w:rsidR="009A555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EF6B" w14:textId="77777777" w:rsidR="002B6D8A" w:rsidRDefault="002B6D8A" w:rsidP="00A31A51">
      <w:r>
        <w:separator/>
      </w:r>
    </w:p>
  </w:endnote>
  <w:endnote w:type="continuationSeparator" w:id="0">
    <w:p w14:paraId="0A6BF8DE" w14:textId="77777777" w:rsidR="002B6D8A" w:rsidRDefault="002B6D8A" w:rsidP="00A3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12BB" w14:textId="77777777" w:rsidR="002B6D8A" w:rsidRDefault="002B6D8A" w:rsidP="00A31A51">
      <w:r>
        <w:separator/>
      </w:r>
    </w:p>
  </w:footnote>
  <w:footnote w:type="continuationSeparator" w:id="0">
    <w:p w14:paraId="555A53BF" w14:textId="77777777" w:rsidR="002B6D8A" w:rsidRDefault="002B6D8A" w:rsidP="00A31A51">
      <w:r>
        <w:continuationSeparator/>
      </w:r>
    </w:p>
  </w:footnote>
  <w:footnote w:id="1">
    <w:p w14:paraId="6C90274D" w14:textId="5156B238" w:rsidR="002A6171" w:rsidRDefault="002A6171">
      <w:pPr>
        <w:pStyle w:val="Textonotapie"/>
      </w:pPr>
      <w:r>
        <w:rPr>
          <w:rStyle w:val="Refdenotaalpie"/>
        </w:rPr>
        <w:footnoteRef/>
      </w:r>
      <w:r>
        <w:t xml:space="preserve"> Será la persona encargada de la traducción quien deberá generar la boleta de honorarios a la VRII.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8F6B" w14:textId="373E2B69" w:rsidR="00A31A51" w:rsidRDefault="00A31A51" w:rsidP="00A31A51">
    <w:pPr>
      <w:pStyle w:val="Encabezado"/>
      <w:tabs>
        <w:tab w:val="clear" w:pos="4419"/>
        <w:tab w:val="center" w:pos="4395"/>
      </w:tabs>
      <w:jc w:val="center"/>
    </w:pPr>
    <w:r>
      <w:rPr>
        <w:noProof/>
      </w:rPr>
      <w:drawing>
        <wp:inline distT="0" distB="0" distL="0" distR="0" wp14:anchorId="67141F2D" wp14:editId="162E87E9">
          <wp:extent cx="1862455" cy="886102"/>
          <wp:effectExtent l="0" t="0" r="0" b="0"/>
          <wp:docPr id="2104984186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984186" name="Imagen 1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310" cy="8922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141C0A1" wp14:editId="22878BF3">
              <wp:extent cx="304800" cy="304800"/>
              <wp:effectExtent l="0" t="0" r="0" b="0"/>
              <wp:docPr id="1773435331" name="AutoShape 2" descr="Vista previa de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4F94F5E" id="AutoShape 2" o:spid="_x0000_s1026" alt="Vista previa de imag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01102"/>
    <w:multiLevelType w:val="multilevel"/>
    <w:tmpl w:val="34F4D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2149F"/>
    <w:multiLevelType w:val="hybridMultilevel"/>
    <w:tmpl w:val="85A69A8E"/>
    <w:lvl w:ilvl="0" w:tplc="B902F122">
      <w:start w:val="1"/>
      <w:numFmt w:val="lowerLetter"/>
      <w:lvlText w:val="%1."/>
      <w:lvlJc w:val="left"/>
      <w:pPr>
        <w:ind w:left="1130" w:hanging="284"/>
      </w:pPr>
      <w:rPr>
        <w:rFonts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2040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40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840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740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640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540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440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340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599574B0"/>
    <w:multiLevelType w:val="multilevel"/>
    <w:tmpl w:val="9AFA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1735F1"/>
    <w:multiLevelType w:val="multilevel"/>
    <w:tmpl w:val="323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6F12A0"/>
    <w:multiLevelType w:val="hybridMultilevel"/>
    <w:tmpl w:val="F4D8CBA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089526">
    <w:abstractNumId w:val="0"/>
  </w:num>
  <w:num w:numId="2" w16cid:durableId="1113789296">
    <w:abstractNumId w:val="1"/>
  </w:num>
  <w:num w:numId="3" w16cid:durableId="1548688687">
    <w:abstractNumId w:val="3"/>
  </w:num>
  <w:num w:numId="4" w16cid:durableId="1775588869">
    <w:abstractNumId w:val="2"/>
  </w:num>
  <w:num w:numId="5" w16cid:durableId="990904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51"/>
    <w:rsid w:val="00023C4A"/>
    <w:rsid w:val="0007737C"/>
    <w:rsid w:val="00085956"/>
    <w:rsid w:val="00124915"/>
    <w:rsid w:val="002A2059"/>
    <w:rsid w:val="002A6171"/>
    <w:rsid w:val="002B6D8A"/>
    <w:rsid w:val="00345455"/>
    <w:rsid w:val="007915BA"/>
    <w:rsid w:val="00795F14"/>
    <w:rsid w:val="009A5559"/>
    <w:rsid w:val="00A31A51"/>
    <w:rsid w:val="00AA57FE"/>
    <w:rsid w:val="00C71ADA"/>
    <w:rsid w:val="00CB1F52"/>
    <w:rsid w:val="00E80F55"/>
    <w:rsid w:val="00EB2008"/>
    <w:rsid w:val="00EE2966"/>
    <w:rsid w:val="00FB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8D2BA"/>
  <w15:chartTrackingRefBased/>
  <w15:docId w15:val="{61736EB6-8F3C-4C78-A162-610B1A2C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A51"/>
    <w:pPr>
      <w:widowControl w:val="0"/>
      <w:spacing w:after="0" w:line="240" w:lineRule="auto"/>
    </w:pPr>
    <w:rPr>
      <w:rFonts w:ascii="Calibri" w:eastAsia="Calibri" w:hAnsi="Calibri" w:cs="Calibri"/>
      <w:kern w:val="0"/>
      <w:lang w:val="es-ES"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1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1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1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1A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1A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1A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1A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1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1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1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1A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1A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1A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1A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1A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1A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1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1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1A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31A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1A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1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1A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1A5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31A51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1A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1A51"/>
    <w:rPr>
      <w:rFonts w:ascii="Calibri" w:eastAsia="Calibri" w:hAnsi="Calibri" w:cs="Calibri"/>
      <w:kern w:val="0"/>
      <w:lang w:val="es-ES"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31A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A51"/>
    <w:rPr>
      <w:rFonts w:ascii="Calibri" w:eastAsia="Calibri" w:hAnsi="Calibri" w:cs="Calibri"/>
      <w:kern w:val="0"/>
      <w:lang w:val="es-ES" w:eastAsia="es-C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2A2059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617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6171"/>
    <w:rPr>
      <w:rFonts w:ascii="Calibri" w:eastAsia="Calibri" w:hAnsi="Calibri" w:cs="Calibri"/>
      <w:kern w:val="0"/>
      <w:sz w:val="20"/>
      <w:szCs w:val="20"/>
      <w:lang w:val="es-ES" w:eastAsia="es-C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2A6171"/>
    <w:rPr>
      <w:vertAlign w:val="superscript"/>
    </w:rPr>
  </w:style>
  <w:style w:type="paragraph" w:styleId="Revisin">
    <w:name w:val="Revision"/>
    <w:hidden/>
    <w:uiPriority w:val="99"/>
    <w:semiHidden/>
    <w:rsid w:val="0007737C"/>
    <w:pPr>
      <w:spacing w:after="0" w:line="240" w:lineRule="auto"/>
    </w:pPr>
    <w:rPr>
      <w:rFonts w:ascii="Calibri" w:eastAsia="Calibri" w:hAnsi="Calibri" w:cs="Calibri"/>
      <w:kern w:val="0"/>
      <w:lang w:val="es-ES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einnovacion.udp.c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ila.claps@udp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2EE6-230A-42A9-B265-4D878929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</Words>
  <Characters>1994</Characters>
  <Application>Microsoft Office Word</Application>
  <DocSecurity>0</DocSecurity>
  <Lines>45</Lines>
  <Paragraphs>26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Claps Jara</dc:creator>
  <cp:keywords/>
  <dc:description/>
  <cp:lastModifiedBy>Camila Claps Jara</cp:lastModifiedBy>
  <cp:revision>6</cp:revision>
  <dcterms:created xsi:type="dcterms:W3CDTF">2025-10-01T18:42:00Z</dcterms:created>
  <dcterms:modified xsi:type="dcterms:W3CDTF">2025-10-02T18:28:00Z</dcterms:modified>
</cp:coreProperties>
</file>